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2A" w:rsidRPr="00014287" w:rsidRDefault="00F3542A" w:rsidP="00F3542A">
      <w:pPr>
        <w:spacing w:after="0" w:line="960" w:lineRule="atLeast"/>
        <w:jc w:val="center"/>
        <w:outlineLvl w:val="0"/>
        <w:rPr>
          <w:rFonts w:ascii="Arial" w:eastAsia="Times New Roman" w:hAnsi="Arial" w:cs="Arial"/>
          <w:b/>
          <w:bCs/>
          <w:color w:val="1D1D1F"/>
          <w:kern w:val="36"/>
          <w:sz w:val="32"/>
          <w:szCs w:val="32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kern w:val="36"/>
          <w:sz w:val="32"/>
          <w:szCs w:val="32"/>
          <w:lang w:eastAsia="ru-RU"/>
        </w:rPr>
        <w:t>Политика конфиденциальности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Политика конфиденциальности персональных данных (далее - Политика конфиденциальности) действует в отношении всей информации, размещенной на сайте в сети Интернет по адресу</w:t>
      </w:r>
      <w:r w:rsidR="00370C82" w:rsidRPr="0001428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14287" w:rsidRPr="00014287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https://7894444.ru/ 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(далее - Сайт), которую субъекты могут получить о Пользователе во время использования Сайта, его сервисов, программ и продуктов.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Использование сервисо</w:t>
      </w:r>
      <w:r w:rsidR="009F2587"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в Сайта означает 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F3542A" w:rsidRPr="00014287" w:rsidRDefault="00F3542A" w:rsidP="00F3542A">
      <w:pPr>
        <w:spacing w:after="300" w:line="360" w:lineRule="atLeast"/>
        <w:jc w:val="center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1. ОБЩИЕ ПОЛОЖЕНИЯ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1.1. В рамках настоящей Политики под персональной информацией Пользователя понимаются: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учетной записи, запись на прием к врачу)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cookie</w:t>
      </w:r>
      <w:proofErr w:type="spell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1.1.3. Настоящая Политика конфиденциальности применяется только к Сайту. Сайт не контролирует и не несет ответственности за сайты третьих лиц, на которые Пользователь может перейти по ссылкам, доступным на Сайте. В Политике используются следующие основные понятия: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автоматизированная обработка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– обработка персональных данных с помощью средств вычислительной техники;</w:t>
      </w:r>
    </w:p>
    <w:p w:rsidR="00FB2971" w:rsidRPr="00014287" w:rsidRDefault="00FB2971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lastRenderedPageBreak/>
        <w:t>персональные данные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– любая информация, относящаяся к прямо или косвенно </w:t>
      </w:r>
      <w:proofErr w:type="gramStart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определенному</w:t>
      </w:r>
      <w:proofErr w:type="gram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 или определяемому физическому лицу (субъекту персональных данных)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блокирование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FB2971" w:rsidRPr="00014287" w:rsidRDefault="00FB2971" w:rsidP="00FB2971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предоставление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– действия, направленные на раскрытие персональных данных определенному лицу или определенному кругу лиц;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информационная система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обезличивание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обработка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распространение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t>трансграничная передача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i/>
          <w:color w:val="1D1D1F"/>
          <w:sz w:val="24"/>
          <w:szCs w:val="24"/>
          <w:u w:val="single"/>
          <w:lang w:eastAsia="ru-RU"/>
        </w:rPr>
        <w:lastRenderedPageBreak/>
        <w:t>уничтожение персональных данных</w:t>
      </w: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 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FB2971" w:rsidRPr="00014287" w:rsidRDefault="00FB2971" w:rsidP="00FB2971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«IP-адрес»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 — уникальный сетевой адрес узла в компьютерной сети, построенной по протоколу IP </w:t>
      </w:r>
    </w:p>
    <w:p w:rsidR="00F3542A" w:rsidRPr="00014287" w:rsidRDefault="00F3542A" w:rsidP="00FB2971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«</w:t>
      </w:r>
      <w:proofErr w:type="spellStart"/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Cookies</w:t>
      </w:r>
      <w:proofErr w:type="spell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В случае несогласия с условиями Политики конфиденциальности Пользователь должен прекратить использование сайта.</w:t>
      </w:r>
    </w:p>
    <w:p w:rsidR="00F3542A" w:rsidRPr="00014287" w:rsidRDefault="00F3542A" w:rsidP="00F3542A">
      <w:pPr>
        <w:spacing w:after="300" w:line="360" w:lineRule="atLeast"/>
        <w:jc w:val="center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2. ЦЕЛИ ОБРАБОТКИ ПЕРСОНАЛЬНОЙ ИНФОРМАЦИИ ПОЛЬЗОВАТЕЛЕЙ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2.2. Персональную информацию Пользователя Сайт обрабатывает в следующих целях: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2.2.1. В перечень обрабатываемых персональных данных могут входить фамилия, имя, отчество, номер телефона, адрес электронной почты и иные персональные данные, в случае их предоставления Пользователем.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2.2.3. Установления с Пользователем обратной связи, запись на прием к врачу, включая направление уведомлений, </w:t>
      </w:r>
      <w:proofErr w:type="gramStart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запросов</w:t>
      </w:r>
      <w:proofErr w:type="gram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 касающихся использования Сайта, оказания услуг, обработку запросов, отзывов и заявок от Пользователя.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2.2.4. Определения места нахождения Пользователя для обеспечения безопасности, предотвращения мошенничества.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lastRenderedPageBreak/>
        <w:t>2.2.5. Подтверждения достоверности и полноты персональных данных, предоставленных Пользователем.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2.2.6.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2.2.9. Осуществления рекламной деятельности с согласия Пользователя.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 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2.2.10. Вы не обязаны предоставлять некоторые персональные данные по нашему запросу, однако, если вы их не укажете, в некоторых случаях мы можем оказаться не в состоянии предоставить вам соответствующую услугу или ответить на запрос или разместить отзыв.</w:t>
      </w:r>
    </w:p>
    <w:p w:rsidR="00F3542A" w:rsidRPr="00014287" w:rsidRDefault="00F3542A" w:rsidP="00F3542A">
      <w:pPr>
        <w:spacing w:after="300" w:line="360" w:lineRule="atLeast"/>
        <w:jc w:val="center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3. УСЛОВИЯ ОБРАБОТКИ ПЕРСОНАЛЬНОЙ ИНФОРМАЦИИ ПОЛЬЗОВАТЕЛЕЙ И ЕЕ ПЕРЕДАЧИ ТРЕТЬИМ ЛИЦАМ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3.3. Сайт вправе передать персональную информацию Пользователя третьим лицам в следующих случаях: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3.3.1. Пользователь выразил согласие на такие действия.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lastRenderedPageBreak/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"О персональных данных"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3.7. Администрация сайта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3.8. 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 Администрация сайта не обрабатывает.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3.9. Администрация сайта не осуществляет трансграничную передачу персональных данных</w:t>
      </w:r>
    </w:p>
    <w:p w:rsidR="00F3542A" w:rsidRPr="00014287" w:rsidRDefault="00F3542A" w:rsidP="00F3542A">
      <w:pPr>
        <w:spacing w:after="300" w:line="360" w:lineRule="atLeast"/>
        <w:jc w:val="center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4. ОБЯЗАТЕЛЬСТВА СТОРОН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4.1. Пользователь обязан: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4.1.1. Предоставить информацию о персональных данных, необходимую для пользования Сайтом.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lastRenderedPageBreak/>
        <w:t>4.1.2. Обновлять, дополнять предоставленную информацию о персональных данных в случае изменения данной информации.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4.2. Администрация Сайта обязана: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Пользователя</w:t>
      </w:r>
      <w:proofErr w:type="gram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4.2. Хранение персональных данных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персональные данные, зафиксированные на бумажных носителях хранятся в запираемых шкафах, либо в запираемых помещениях с ограниченным правом доступа.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персональные данные субъектов, обрабатываемые с использованием средств автоматизации в разных целях, хранятся в разных папках (вкладках).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Не допускается хранение и размещение документов, содержащих персональных данных, в открытых электронных каталогах (</w:t>
      </w:r>
      <w:proofErr w:type="spellStart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файлообменниках</w:t>
      </w:r>
      <w:proofErr w:type="spell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) в ИСПД.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- хранение персональных данных в форме, позволяющей определить субъекта ПД, осуществляется не дольше, чем этого требуют </w:t>
      </w:r>
      <w:proofErr w:type="gramStart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цели их обработки</w:t>
      </w:r>
      <w:proofErr w:type="gram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 и они </w:t>
      </w: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lastRenderedPageBreak/>
        <w:t>подлежат уничтожению по достижении целей обработки или в случае утраты необходимости в их достижении.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4.3. Уничтожение ПД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уничтожение документов (носителей), содержащих ПД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персональные данные на электронных носителях уничтожаются путем стирания или форматирования носителя.</w:t>
      </w:r>
    </w:p>
    <w:p w:rsidR="00F3542A" w:rsidRPr="00014287" w:rsidRDefault="00F3542A" w:rsidP="00F3542A">
      <w:pPr>
        <w:spacing w:after="300" w:line="360" w:lineRule="atLeast"/>
        <w:jc w:val="center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5. ОТВЕТСТВЕННОСТЬ СТОРОН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5.2.1. Стала публичным достоянием до ее утраты или разглашения.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5.2.2. Была получена от третьей стороны до момента ее получения Администрацией Сайта.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5.2.3. Была разглашена с согласия Пользователя.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5.2.4.Сотрудникам, допущенным к обработке персональных данных, запрещается: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сообщать сведения, являющиеся персональными данными, лицам, не имеющим права доступа к этим сведениям.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делать неучтенные копии документов, содержащих персональные данные.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оставлять документы, содержащие персональные данные, на рабочих столах без присмотра.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lastRenderedPageBreak/>
        <w:t>- покидать помещение, не поместив документы с персональными данными в закрываемые шкафы.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- выносить документы, содержащие персональные данные, из помещений без служебной необходимости.</w:t>
      </w:r>
    </w:p>
    <w:p w:rsidR="00F3542A" w:rsidRPr="00014287" w:rsidRDefault="00F3542A" w:rsidP="00F3542A">
      <w:pPr>
        <w:spacing w:after="300" w:line="360" w:lineRule="atLeast"/>
        <w:jc w:val="center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6. РАЗРЕШЕНИЕ СПОРОВ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6.2. 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6.3. При </w:t>
      </w:r>
      <w:proofErr w:type="spellStart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недостижении</w:t>
      </w:r>
      <w:proofErr w:type="spellEnd"/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F3542A" w:rsidRPr="00014287" w:rsidRDefault="00F3542A" w:rsidP="00F3542A">
      <w:pPr>
        <w:spacing w:after="300" w:line="360" w:lineRule="atLeast"/>
        <w:jc w:val="center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b/>
          <w:bCs/>
          <w:color w:val="1D1D1F"/>
          <w:sz w:val="24"/>
          <w:szCs w:val="24"/>
          <w:lang w:eastAsia="ru-RU"/>
        </w:rPr>
        <w:t>7. ДОПОЛНИТЕЛЬНЫЕ УСЛОВИЯ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1D1D1F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3542A" w:rsidRPr="00014287" w:rsidRDefault="00F3542A" w:rsidP="00F3542A">
      <w:pPr>
        <w:spacing w:after="300" w:line="360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14287">
        <w:rPr>
          <w:rFonts w:ascii="Arial" w:eastAsia="Times New Roman" w:hAnsi="Arial" w:cs="Arial"/>
          <w:color w:val="1D1D1F"/>
          <w:sz w:val="24"/>
          <w:szCs w:val="24"/>
          <w:lang w:eastAsia="ru-RU"/>
        </w:rPr>
        <w:t>7.3. Все предложения или вопросы по настоящей Политике конфиденциальности следует сообщать п</w:t>
      </w:r>
      <w:r w:rsidRP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тел. </w:t>
      </w:r>
      <w:r w:rsidR="00370C82" w:rsidRP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+7 495</w:t>
      </w:r>
      <w:r w:rsid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370C82" w:rsidRP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78</w:t>
      </w:r>
      <w:r w:rsid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9 -44 -44</w:t>
      </w:r>
      <w:r w:rsidR="00370C82" w:rsidRP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7.4. Действующая Политика конфиденциальности размещена на странице по адресу:</w:t>
      </w:r>
      <w:r w:rsidR="00370C82" w:rsidRPr="0001428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hyperlink r:id="rId4" w:history="1">
        <w:r w:rsidR="00014287" w:rsidRPr="0012696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https://7894444.ru/dokumenti</w:t>
        </w:r>
      </w:hyperlink>
      <w:r w:rsidR="00014287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750CF" w:rsidRPr="00014287" w:rsidRDefault="00014287">
      <w:pPr>
        <w:rPr>
          <w:rFonts w:ascii="Arial" w:hAnsi="Arial" w:cs="Arial"/>
        </w:rPr>
      </w:pPr>
    </w:p>
    <w:sectPr w:rsidR="008750CF" w:rsidRPr="0001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6"/>
    <w:rsid w:val="000064FD"/>
    <w:rsid w:val="00014287"/>
    <w:rsid w:val="00370C82"/>
    <w:rsid w:val="00470531"/>
    <w:rsid w:val="00723C57"/>
    <w:rsid w:val="00766C19"/>
    <w:rsid w:val="009F2587"/>
    <w:rsid w:val="00C37A0C"/>
    <w:rsid w:val="00F3542A"/>
    <w:rsid w:val="00FA2C16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1FCE-B2FF-44C2-8122-9FC0ABBC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894444.ru/dokumen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Клиника</dc:creator>
  <cp:keywords/>
  <dc:description/>
  <cp:lastModifiedBy>Фатима Хапаева</cp:lastModifiedBy>
  <cp:revision>2</cp:revision>
  <dcterms:created xsi:type="dcterms:W3CDTF">2025-03-27T09:03:00Z</dcterms:created>
  <dcterms:modified xsi:type="dcterms:W3CDTF">2025-03-27T09:03:00Z</dcterms:modified>
</cp:coreProperties>
</file>